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>круглого стола сегмента транспортных услуг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4D55D3" w:rsidRDefault="00323ACF" w:rsidP="00323ACF">
            <w:pPr>
              <w:pStyle w:val="-"/>
              <w:numPr>
                <w:ilvl w:val="0"/>
                <w:numId w:val="11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>Считаете ли Вы, что какие-либо сегменты</w:t>
            </w:r>
            <w:r>
              <w:rPr>
                <w:lang w:val="ru-RU"/>
              </w:rPr>
              <w:t xml:space="preserve"> транспортных услуг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 xml:space="preserve">Какие более узкие сегменты в транспортных услугах Вы могли бы назвать </w:t>
            </w:r>
            <w:r w:rsidRPr="004D55D3">
              <w:rPr>
                <w:lang w:val="ru-RU"/>
              </w:rPr>
              <w:t>точками роста?</w:t>
            </w:r>
            <w:r>
              <w:rPr>
                <w:lang w:val="ru-RU"/>
              </w:rPr>
              <w:t xml:space="preserve"> По каким параметрам Вы их выделили?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 xml:space="preserve">Какие специфические факторы действуют в сегменте транспортных услуг, которые не относятся к приведенным группам?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lastRenderedPageBreak/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Какие еще факторы, способствующие формированию точек роста субъектов МСП в </w:t>
            </w:r>
            <w:r>
              <w:t>сегменте транспортных услуг</w:t>
            </w:r>
            <w:r w:rsidRPr="00E161D7">
              <w:t xml:space="preserve"> остались нерассмотренными?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>Какие бизнес-модели, на Ваш взгляд, являются наиболее успешными в сегменте «Транспорт и связь»? Возникали ли за последние 3-4 года новые успешные бизнес-модели в данном сегменте? Возможна ли реализация новых бизнес-моделей в будущем?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 сегменте транспортных услуг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lastRenderedPageBreak/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A0" w:rsidRDefault="001207A0" w:rsidP="006F061B">
      <w:pPr>
        <w:spacing w:before="0" w:after="0" w:line="240" w:lineRule="auto"/>
      </w:pPr>
      <w:r>
        <w:separator/>
      </w:r>
    </w:p>
  </w:endnote>
  <w:endnote w:type="continuationSeparator" w:id="0">
    <w:p w:rsidR="001207A0" w:rsidRDefault="001207A0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A0" w:rsidRDefault="001207A0" w:rsidP="006F061B">
      <w:pPr>
        <w:spacing w:before="0" w:after="0" w:line="240" w:lineRule="auto"/>
      </w:pPr>
      <w:r>
        <w:separator/>
      </w:r>
    </w:p>
  </w:footnote>
  <w:footnote w:type="continuationSeparator" w:id="0">
    <w:p w:rsidR="001207A0" w:rsidRDefault="001207A0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BD21364_"/>
      </v:shape>
    </w:pict>
  </w:numPicBullet>
  <w:numPicBullet w:numPicBulletId="1">
    <w:pict>
      <v:shape id="_x0000_i1033" type="#_x0000_t75" style="width:8.9pt;height:8.9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1207A0"/>
    <w:rsid w:val="00135C65"/>
    <w:rsid w:val="00175A86"/>
    <w:rsid w:val="001C6335"/>
    <w:rsid w:val="00323ACF"/>
    <w:rsid w:val="00404F1A"/>
    <w:rsid w:val="005B228D"/>
    <w:rsid w:val="006850EA"/>
    <w:rsid w:val="006F061B"/>
    <w:rsid w:val="007F4B09"/>
    <w:rsid w:val="00981AF6"/>
    <w:rsid w:val="00E75E0B"/>
    <w:rsid w:val="00E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Ярослава</cp:lastModifiedBy>
  <cp:revision>2</cp:revision>
  <dcterms:created xsi:type="dcterms:W3CDTF">2013-10-15T05:39:00Z</dcterms:created>
  <dcterms:modified xsi:type="dcterms:W3CDTF">2013-10-15T05:46:00Z</dcterms:modified>
</cp:coreProperties>
</file>